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348" w:rsidRDefault="00C94348" w:rsidP="00C94348">
      <w:pPr>
        <w:jc w:val="center"/>
        <w:rPr>
          <w:b/>
        </w:rPr>
      </w:pPr>
      <w:bookmarkStart w:id="0" w:name="_GoBack"/>
      <w:bookmarkEnd w:id="0"/>
      <w:r>
        <w:rPr>
          <w:noProof/>
        </w:rPr>
        <w:drawing>
          <wp:inline distT="0" distB="0" distL="0" distR="0" wp14:anchorId="0823B94B" wp14:editId="4D580224">
            <wp:extent cx="2162175" cy="828675"/>
            <wp:effectExtent l="0" t="0" r="9525" b="9525"/>
            <wp:docPr id="1" name="Picture 1" descr="MCLA%20logoC"/>
            <wp:cNvGraphicFramePr/>
            <a:graphic xmlns:a="http://schemas.openxmlformats.org/drawingml/2006/main">
              <a:graphicData uri="http://schemas.openxmlformats.org/drawingml/2006/picture">
                <pic:pic xmlns:pic="http://schemas.openxmlformats.org/drawingml/2006/picture">
                  <pic:nvPicPr>
                    <pic:cNvPr id="1" name="Picture 1" descr="MCLA%20logoC"/>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2175" cy="828675"/>
                    </a:xfrm>
                    <a:prstGeom prst="rect">
                      <a:avLst/>
                    </a:prstGeom>
                    <a:noFill/>
                    <a:ln>
                      <a:noFill/>
                    </a:ln>
                  </pic:spPr>
                </pic:pic>
              </a:graphicData>
            </a:graphic>
          </wp:inline>
        </w:drawing>
      </w:r>
    </w:p>
    <w:p w:rsidR="00C94348" w:rsidRDefault="00C94348" w:rsidP="00C94348">
      <w:pPr>
        <w:jc w:val="center"/>
        <w:rPr>
          <w:b/>
        </w:rPr>
      </w:pPr>
    </w:p>
    <w:p w:rsidR="00C94348" w:rsidRDefault="00C94348" w:rsidP="00C94348">
      <w:pPr>
        <w:spacing w:before="100" w:beforeAutospacing="1" w:after="100" w:afterAutospacing="1"/>
        <w:jc w:val="center"/>
        <w:rPr>
          <w:rFonts w:ascii="Times New Roman" w:hAnsi="Times New Roman"/>
          <w:b/>
          <w:sz w:val="24"/>
          <w:szCs w:val="24"/>
        </w:rPr>
      </w:pPr>
      <w:r>
        <w:rPr>
          <w:rFonts w:ascii="Times New Roman" w:hAnsi="Times New Roman"/>
          <w:b/>
          <w:sz w:val="24"/>
          <w:szCs w:val="24"/>
        </w:rPr>
        <w:t>Minutes of the Meeting of the Massachusetts College of Liberal Arts</w:t>
      </w:r>
      <w:r>
        <w:rPr>
          <w:rFonts w:ascii="Times New Roman" w:hAnsi="Times New Roman"/>
          <w:b/>
          <w:sz w:val="24"/>
          <w:szCs w:val="24"/>
        </w:rPr>
        <w:br/>
        <w:t>BOARD OF TRUSTEES FISCAL AFFAIRS COMMITTEE</w:t>
      </w:r>
      <w:r>
        <w:rPr>
          <w:rFonts w:ascii="Times New Roman" w:hAnsi="Times New Roman"/>
          <w:b/>
          <w:sz w:val="24"/>
          <w:szCs w:val="24"/>
        </w:rPr>
        <w:br/>
        <w:t>Tuesday, October 11, 2016</w:t>
      </w:r>
      <w:r>
        <w:rPr>
          <w:rFonts w:ascii="Times New Roman" w:hAnsi="Times New Roman"/>
          <w:b/>
          <w:sz w:val="24"/>
          <w:szCs w:val="24"/>
        </w:rPr>
        <w:br/>
        <w:t>87 Blackinton Street</w:t>
      </w:r>
    </w:p>
    <w:p w:rsidR="0001054D" w:rsidRDefault="00407CFA" w:rsidP="0001054D">
      <w:pPr>
        <w:spacing w:before="100" w:beforeAutospacing="1" w:after="100" w:afterAutospacing="1"/>
        <w:rPr>
          <w:rFonts w:ascii="Times New Roman" w:hAnsi="Times New Roman"/>
          <w:sz w:val="24"/>
          <w:szCs w:val="24"/>
        </w:rPr>
      </w:pPr>
      <w:r>
        <w:br/>
      </w:r>
      <w:r w:rsidR="00C94348">
        <w:rPr>
          <w:rFonts w:ascii="Times New Roman" w:hAnsi="Times New Roman"/>
          <w:b/>
          <w:sz w:val="24"/>
          <w:szCs w:val="24"/>
        </w:rPr>
        <w:t>Members in attendance</w:t>
      </w:r>
      <w:r w:rsidR="00C94348">
        <w:rPr>
          <w:rFonts w:ascii="Times New Roman" w:hAnsi="Times New Roman"/>
          <w:sz w:val="24"/>
          <w:szCs w:val="24"/>
        </w:rPr>
        <w:br/>
        <w:t>Denise Marshall, Chair</w:t>
      </w:r>
      <w:r w:rsidR="00C94348">
        <w:rPr>
          <w:rFonts w:ascii="Times New Roman" w:hAnsi="Times New Roman"/>
          <w:sz w:val="24"/>
          <w:szCs w:val="24"/>
        </w:rPr>
        <w:br/>
        <w:t>JD Chesloff, via teleconference</w:t>
      </w:r>
      <w:r w:rsidR="00C94348">
        <w:rPr>
          <w:rFonts w:ascii="Times New Roman" w:hAnsi="Times New Roman"/>
          <w:sz w:val="24"/>
          <w:szCs w:val="24"/>
        </w:rPr>
        <w:br/>
        <w:t>Will Dudley</w:t>
      </w:r>
      <w:r w:rsidR="00C94348">
        <w:rPr>
          <w:rFonts w:ascii="Times New Roman" w:hAnsi="Times New Roman"/>
          <w:sz w:val="24"/>
          <w:szCs w:val="24"/>
        </w:rPr>
        <w:br/>
        <w:t>Kathy Therrien</w:t>
      </w:r>
      <w:r w:rsidR="00C94348">
        <w:rPr>
          <w:rFonts w:ascii="Times New Roman" w:hAnsi="Times New Roman"/>
          <w:sz w:val="24"/>
          <w:szCs w:val="24"/>
        </w:rPr>
        <w:br/>
      </w:r>
      <w:r w:rsidR="00C94348">
        <w:rPr>
          <w:rFonts w:ascii="Times New Roman" w:hAnsi="Times New Roman"/>
          <w:sz w:val="24"/>
          <w:szCs w:val="24"/>
        </w:rPr>
        <w:br/>
      </w:r>
      <w:r w:rsidR="00C94348">
        <w:rPr>
          <w:rFonts w:ascii="Times New Roman" w:hAnsi="Times New Roman"/>
          <w:sz w:val="24"/>
          <w:szCs w:val="24"/>
        </w:rPr>
        <w:br/>
      </w:r>
      <w:r w:rsidR="0001054D">
        <w:rPr>
          <w:rFonts w:ascii="Times New Roman" w:hAnsi="Times New Roman"/>
          <w:b/>
          <w:sz w:val="24"/>
          <w:szCs w:val="24"/>
        </w:rPr>
        <w:t>Others in attendance</w:t>
      </w:r>
      <w:r w:rsidR="0001054D">
        <w:rPr>
          <w:rFonts w:ascii="Times New Roman" w:hAnsi="Times New Roman"/>
          <w:sz w:val="24"/>
          <w:szCs w:val="24"/>
        </w:rPr>
        <w:br/>
        <w:t>Dr. James F. Birge, President</w:t>
      </w:r>
      <w:r w:rsidR="0001054D">
        <w:rPr>
          <w:rFonts w:ascii="Times New Roman" w:hAnsi="Times New Roman"/>
          <w:sz w:val="24"/>
          <w:szCs w:val="24"/>
        </w:rPr>
        <w:br/>
        <w:t>Larry Behan, Vice President of Administration &amp; Finance</w:t>
      </w:r>
      <w:r w:rsidR="0001054D">
        <w:rPr>
          <w:rFonts w:ascii="Times New Roman" w:hAnsi="Times New Roman"/>
          <w:sz w:val="24"/>
          <w:szCs w:val="24"/>
        </w:rPr>
        <w:br/>
        <w:t>Laura Brown, Director of Fiscal Affairs</w:t>
      </w:r>
      <w:r w:rsidR="0001054D">
        <w:rPr>
          <w:rFonts w:ascii="Times New Roman" w:hAnsi="Times New Roman"/>
          <w:sz w:val="24"/>
          <w:szCs w:val="24"/>
        </w:rPr>
        <w:br/>
        <w:t xml:space="preserve">Dan Colonno, Director of Public Safety/Chief of Police </w:t>
      </w:r>
      <w:r w:rsidR="0001054D">
        <w:rPr>
          <w:rFonts w:ascii="Times New Roman" w:hAnsi="Times New Roman"/>
          <w:sz w:val="24"/>
          <w:szCs w:val="24"/>
        </w:rPr>
        <w:br/>
        <w:t>Dr. Cathy Holbrook, Vice President of Student Affairs</w:t>
      </w:r>
      <w:r w:rsidR="0001054D">
        <w:rPr>
          <w:rFonts w:ascii="Times New Roman" w:hAnsi="Times New Roman"/>
          <w:sz w:val="24"/>
          <w:szCs w:val="24"/>
        </w:rPr>
        <w:br/>
        <w:t>Ginger Menard, Clerk</w:t>
      </w:r>
    </w:p>
    <w:p w:rsidR="0001054D" w:rsidRDefault="0001054D" w:rsidP="0001054D">
      <w:r>
        <w:rPr>
          <w:rFonts w:ascii="Times New Roman" w:hAnsi="Times New Roman"/>
          <w:sz w:val="24"/>
          <w:szCs w:val="24"/>
        </w:rPr>
        <w:t>David DiIulis, O’Connor &amp; Drew P.C.</w:t>
      </w:r>
      <w:r w:rsidR="00407CFA">
        <w:br/>
      </w:r>
    </w:p>
    <w:p w:rsidR="00DC2D4D" w:rsidRPr="009B6403" w:rsidRDefault="00407CFA" w:rsidP="009B6403">
      <w:pPr>
        <w:spacing w:line="276" w:lineRule="auto"/>
        <w:rPr>
          <w:rFonts w:ascii="Times New Roman" w:hAnsi="Times New Roman" w:cs="Times New Roman"/>
          <w:sz w:val="24"/>
          <w:szCs w:val="24"/>
        </w:rPr>
      </w:pPr>
      <w:r>
        <w:br/>
      </w:r>
      <w:r w:rsidR="000013C6" w:rsidRPr="009B6403">
        <w:rPr>
          <w:rFonts w:ascii="Times New Roman" w:hAnsi="Times New Roman" w:cs="Times New Roman"/>
          <w:sz w:val="24"/>
          <w:szCs w:val="24"/>
        </w:rPr>
        <w:t xml:space="preserve">Trustee Marshall called the meeting was called to order at </w:t>
      </w:r>
      <w:r w:rsidR="00A315BA" w:rsidRPr="009B6403">
        <w:rPr>
          <w:rFonts w:ascii="Times New Roman" w:hAnsi="Times New Roman" w:cs="Times New Roman"/>
          <w:sz w:val="24"/>
          <w:szCs w:val="24"/>
        </w:rPr>
        <w:t>9</w:t>
      </w:r>
      <w:r w:rsidR="00DC2D4D" w:rsidRPr="009B6403">
        <w:rPr>
          <w:rFonts w:ascii="Times New Roman" w:hAnsi="Times New Roman" w:cs="Times New Roman"/>
          <w:sz w:val="24"/>
          <w:szCs w:val="24"/>
        </w:rPr>
        <w:t>:30 a.m.</w:t>
      </w:r>
    </w:p>
    <w:p w:rsidR="00A315BA" w:rsidRPr="009B6403" w:rsidRDefault="00253BD0" w:rsidP="009B6403">
      <w:pPr>
        <w:spacing w:line="276" w:lineRule="auto"/>
        <w:rPr>
          <w:rFonts w:ascii="Times New Roman" w:hAnsi="Times New Roman" w:cs="Times New Roman"/>
          <w:b/>
          <w:sz w:val="24"/>
          <w:szCs w:val="24"/>
        </w:rPr>
      </w:pPr>
      <w:r>
        <w:rPr>
          <w:rFonts w:ascii="Times New Roman" w:hAnsi="Times New Roman" w:cs="Times New Roman"/>
          <w:b/>
          <w:sz w:val="24"/>
          <w:szCs w:val="24"/>
        </w:rPr>
        <w:br/>
      </w:r>
      <w:r w:rsidR="003B7288" w:rsidRPr="009B6403">
        <w:rPr>
          <w:rFonts w:ascii="Times New Roman" w:hAnsi="Times New Roman" w:cs="Times New Roman"/>
          <w:b/>
          <w:sz w:val="24"/>
          <w:szCs w:val="24"/>
        </w:rPr>
        <w:t xml:space="preserve">Annual </w:t>
      </w:r>
      <w:r w:rsidR="00A315BA" w:rsidRPr="009B6403">
        <w:rPr>
          <w:rFonts w:ascii="Times New Roman" w:hAnsi="Times New Roman" w:cs="Times New Roman"/>
          <w:b/>
          <w:sz w:val="24"/>
          <w:szCs w:val="24"/>
        </w:rPr>
        <w:t>Clery Report</w:t>
      </w:r>
      <w:r w:rsidR="003B7288" w:rsidRPr="009B6403">
        <w:rPr>
          <w:rFonts w:ascii="Times New Roman" w:hAnsi="Times New Roman" w:cs="Times New Roman"/>
          <w:b/>
          <w:sz w:val="24"/>
          <w:szCs w:val="24"/>
        </w:rPr>
        <w:t xml:space="preserve"> </w:t>
      </w:r>
    </w:p>
    <w:p w:rsidR="003B7288" w:rsidRPr="009B6403" w:rsidRDefault="003B7288" w:rsidP="009B6403">
      <w:pPr>
        <w:spacing w:line="276" w:lineRule="auto"/>
        <w:rPr>
          <w:rFonts w:ascii="Times New Roman" w:hAnsi="Times New Roman" w:cs="Times New Roman"/>
          <w:sz w:val="24"/>
          <w:szCs w:val="24"/>
        </w:rPr>
      </w:pPr>
      <w:r w:rsidRPr="009B6403">
        <w:rPr>
          <w:rFonts w:ascii="Times New Roman" w:hAnsi="Times New Roman" w:cs="Times New Roman"/>
          <w:sz w:val="24"/>
          <w:szCs w:val="24"/>
        </w:rPr>
        <w:t xml:space="preserve">Chief Colonno provided an overview of MCLA’s Annual Security and Fire Safety Report, known as the Clery Report. This is a federally mandated annual report that includes safety and crime statistics from the previous three years from areas on campus as well as off campus areas for which the College is responsible, i.e. Gallery 51, the Advancement Office, and 87 Blackinton. Overall the report </w:t>
      </w:r>
      <w:r w:rsidRPr="009B6403">
        <w:rPr>
          <w:rFonts w:ascii="Times New Roman" w:hAnsi="Times New Roman" w:cs="Times New Roman"/>
          <w:sz w:val="24"/>
          <w:szCs w:val="24"/>
        </w:rPr>
        <w:lastRenderedPageBreak/>
        <w:t>shows that MCLA is a very safe campus and this report reflects the College’s commitment to keep the MCLA campus community safe. A discussion of the report and the data followed.</w:t>
      </w:r>
    </w:p>
    <w:p w:rsidR="00A315BA" w:rsidRPr="009B6403" w:rsidRDefault="00A315BA" w:rsidP="009B6403">
      <w:pPr>
        <w:spacing w:line="276" w:lineRule="auto"/>
        <w:rPr>
          <w:rFonts w:ascii="Times New Roman" w:hAnsi="Times New Roman" w:cs="Times New Roman"/>
          <w:b/>
          <w:sz w:val="24"/>
          <w:szCs w:val="24"/>
        </w:rPr>
      </w:pPr>
      <w:r w:rsidRPr="009B6403">
        <w:rPr>
          <w:rFonts w:ascii="Times New Roman" w:hAnsi="Times New Roman" w:cs="Times New Roman"/>
          <w:b/>
          <w:sz w:val="24"/>
          <w:szCs w:val="24"/>
        </w:rPr>
        <w:t>FY16 audit review</w:t>
      </w:r>
    </w:p>
    <w:p w:rsidR="00D17F0E" w:rsidRPr="009B6403" w:rsidRDefault="00D17F0E" w:rsidP="009B6403">
      <w:pPr>
        <w:spacing w:before="100" w:beforeAutospacing="1" w:after="100" w:afterAutospacing="1" w:line="276" w:lineRule="auto"/>
        <w:rPr>
          <w:rFonts w:ascii="Times New Roman" w:hAnsi="Times New Roman" w:cs="Times New Roman"/>
          <w:sz w:val="24"/>
          <w:szCs w:val="24"/>
        </w:rPr>
      </w:pPr>
      <w:r w:rsidRPr="009B6403">
        <w:rPr>
          <w:rFonts w:ascii="Times New Roman" w:hAnsi="Times New Roman" w:cs="Times New Roman"/>
          <w:sz w:val="24"/>
          <w:szCs w:val="24"/>
        </w:rPr>
        <w:t xml:space="preserve">David DiIulis of O’Connor &amp; Drew provided the Committee with a report on the FY 2016 audit. The resulting unmodified opinion of the College’s financial statements shows that there are no Material Weaknesses or Significant Deficiencies identified within the report. </w:t>
      </w:r>
    </w:p>
    <w:p w:rsidR="00627791" w:rsidRPr="009B6403" w:rsidRDefault="00627791" w:rsidP="009B6403">
      <w:pPr>
        <w:spacing w:line="276" w:lineRule="auto"/>
        <w:rPr>
          <w:rFonts w:ascii="Times New Roman" w:hAnsi="Times New Roman" w:cs="Times New Roman"/>
          <w:sz w:val="24"/>
          <w:szCs w:val="24"/>
        </w:rPr>
      </w:pPr>
      <w:r w:rsidRPr="009B6403">
        <w:rPr>
          <w:rFonts w:ascii="Times New Roman" w:hAnsi="Times New Roman" w:cs="Times New Roman"/>
          <w:sz w:val="24"/>
          <w:szCs w:val="24"/>
        </w:rPr>
        <w:t xml:space="preserve">Mr. DiIulis reviewed a prepared document on required communications with the committee that outlined the </w:t>
      </w:r>
      <w:r w:rsidR="008A4F30">
        <w:rPr>
          <w:rFonts w:ascii="Times New Roman" w:hAnsi="Times New Roman" w:cs="Times New Roman"/>
          <w:sz w:val="24"/>
          <w:szCs w:val="24"/>
        </w:rPr>
        <w:t>a</w:t>
      </w:r>
      <w:r w:rsidRPr="009B6403">
        <w:rPr>
          <w:rFonts w:ascii="Times New Roman" w:hAnsi="Times New Roman" w:cs="Times New Roman"/>
          <w:sz w:val="24"/>
          <w:szCs w:val="24"/>
        </w:rPr>
        <w:t xml:space="preserve">uditors’ responsibilities as well as accounting policies and the various steps taken during the audit. </w:t>
      </w:r>
      <w:r w:rsidR="00D17F0E" w:rsidRPr="009B6403">
        <w:rPr>
          <w:rFonts w:ascii="Times New Roman" w:hAnsi="Times New Roman" w:cs="Times New Roman"/>
          <w:sz w:val="24"/>
          <w:szCs w:val="24"/>
        </w:rPr>
        <w:t xml:space="preserve">He noted that due to last year’s adoption of GASB 68 the College’s allocation of the state’s unfunded pension liability at year end was $3.8 million, a significant </w:t>
      </w:r>
      <w:r w:rsidRPr="009B6403">
        <w:rPr>
          <w:rFonts w:ascii="Times New Roman" w:hAnsi="Times New Roman" w:cs="Times New Roman"/>
          <w:sz w:val="24"/>
          <w:szCs w:val="24"/>
        </w:rPr>
        <w:t>increase of $1.6 million from last year. The pension numbers are not yet final as the audit of the state pension plan is not yet complete</w:t>
      </w:r>
      <w:r w:rsidR="008A4F30">
        <w:rPr>
          <w:rFonts w:ascii="Times New Roman" w:hAnsi="Times New Roman" w:cs="Times New Roman"/>
          <w:sz w:val="24"/>
          <w:szCs w:val="24"/>
        </w:rPr>
        <w:t>.</w:t>
      </w:r>
      <w:r w:rsidRPr="009B6403">
        <w:rPr>
          <w:rFonts w:ascii="Times New Roman" w:hAnsi="Times New Roman" w:cs="Times New Roman"/>
          <w:sz w:val="24"/>
          <w:szCs w:val="24"/>
        </w:rPr>
        <w:t xml:space="preserve"> </w:t>
      </w:r>
      <w:r w:rsidR="008A4F30">
        <w:rPr>
          <w:rFonts w:ascii="Times New Roman" w:hAnsi="Times New Roman" w:cs="Times New Roman"/>
          <w:sz w:val="24"/>
          <w:szCs w:val="24"/>
        </w:rPr>
        <w:t>T</w:t>
      </w:r>
      <w:r w:rsidRPr="009B6403">
        <w:rPr>
          <w:rFonts w:ascii="Times New Roman" w:hAnsi="Times New Roman" w:cs="Times New Roman"/>
          <w:sz w:val="24"/>
          <w:szCs w:val="24"/>
        </w:rPr>
        <w:t>hose numbers should be available before the October 20</w:t>
      </w:r>
      <w:r w:rsidRPr="009B6403">
        <w:rPr>
          <w:rFonts w:ascii="Times New Roman" w:hAnsi="Times New Roman" w:cs="Times New Roman"/>
          <w:sz w:val="24"/>
          <w:szCs w:val="24"/>
          <w:vertAlign w:val="superscript"/>
        </w:rPr>
        <w:t>th</w:t>
      </w:r>
      <w:r w:rsidRPr="009B6403">
        <w:rPr>
          <w:rFonts w:ascii="Times New Roman" w:hAnsi="Times New Roman" w:cs="Times New Roman"/>
          <w:sz w:val="24"/>
          <w:szCs w:val="24"/>
        </w:rPr>
        <w:t xml:space="preserve"> Board meeting.</w:t>
      </w:r>
    </w:p>
    <w:p w:rsidR="00BC723E" w:rsidRPr="009B6403" w:rsidRDefault="00627791" w:rsidP="009B6403">
      <w:pPr>
        <w:spacing w:before="100" w:beforeAutospacing="1" w:after="100" w:afterAutospacing="1" w:line="276" w:lineRule="auto"/>
        <w:rPr>
          <w:rFonts w:ascii="Times New Roman" w:hAnsi="Times New Roman" w:cs="Times New Roman"/>
          <w:sz w:val="24"/>
          <w:szCs w:val="24"/>
        </w:rPr>
      </w:pPr>
      <w:r w:rsidRPr="009B6403">
        <w:rPr>
          <w:rFonts w:ascii="Times New Roman" w:hAnsi="Times New Roman" w:cs="Times New Roman"/>
          <w:sz w:val="24"/>
          <w:szCs w:val="24"/>
        </w:rPr>
        <w:t xml:space="preserve">Mr. DiIulis then reviewed </w:t>
      </w:r>
      <w:r w:rsidR="003A07AD" w:rsidRPr="009B6403">
        <w:rPr>
          <w:rFonts w:ascii="Times New Roman" w:hAnsi="Times New Roman" w:cs="Times New Roman"/>
          <w:sz w:val="24"/>
          <w:szCs w:val="24"/>
        </w:rPr>
        <w:t xml:space="preserve">the Management’s Discussion and Analysis (MD&amp;A) as well as the </w:t>
      </w:r>
      <w:r w:rsidR="003A1DD0">
        <w:rPr>
          <w:rFonts w:ascii="Times New Roman" w:hAnsi="Times New Roman" w:cs="Times New Roman"/>
          <w:sz w:val="24"/>
          <w:szCs w:val="24"/>
        </w:rPr>
        <w:t>A</w:t>
      </w:r>
      <w:r w:rsidRPr="009B6403">
        <w:rPr>
          <w:rFonts w:ascii="Times New Roman" w:hAnsi="Times New Roman" w:cs="Times New Roman"/>
          <w:sz w:val="24"/>
          <w:szCs w:val="24"/>
        </w:rPr>
        <w:t xml:space="preserve">udited </w:t>
      </w:r>
      <w:r w:rsidR="003A1DD0">
        <w:rPr>
          <w:rFonts w:ascii="Times New Roman" w:hAnsi="Times New Roman" w:cs="Times New Roman"/>
          <w:sz w:val="24"/>
          <w:szCs w:val="24"/>
        </w:rPr>
        <w:t>F</w:t>
      </w:r>
      <w:r w:rsidRPr="009B6403">
        <w:rPr>
          <w:rFonts w:ascii="Times New Roman" w:hAnsi="Times New Roman" w:cs="Times New Roman"/>
          <w:sz w:val="24"/>
          <w:szCs w:val="24"/>
        </w:rPr>
        <w:t xml:space="preserve">inancial </w:t>
      </w:r>
      <w:r w:rsidR="003A1DD0">
        <w:rPr>
          <w:rFonts w:ascii="Times New Roman" w:hAnsi="Times New Roman" w:cs="Times New Roman"/>
          <w:sz w:val="24"/>
          <w:szCs w:val="24"/>
        </w:rPr>
        <w:t>S</w:t>
      </w:r>
      <w:r w:rsidRPr="009B6403">
        <w:rPr>
          <w:rFonts w:ascii="Times New Roman" w:hAnsi="Times New Roman" w:cs="Times New Roman"/>
          <w:sz w:val="24"/>
          <w:szCs w:val="24"/>
        </w:rPr>
        <w:t xml:space="preserve">tatements and </w:t>
      </w:r>
      <w:r w:rsidR="003A1DD0">
        <w:rPr>
          <w:rFonts w:ascii="Times New Roman" w:hAnsi="Times New Roman" w:cs="Times New Roman"/>
          <w:sz w:val="24"/>
          <w:szCs w:val="24"/>
        </w:rPr>
        <w:t>F</w:t>
      </w:r>
      <w:r w:rsidRPr="009B6403">
        <w:rPr>
          <w:rFonts w:ascii="Times New Roman" w:hAnsi="Times New Roman" w:cs="Times New Roman"/>
          <w:sz w:val="24"/>
          <w:szCs w:val="24"/>
        </w:rPr>
        <w:t>ootnotes for the year ending June 30, 201</w:t>
      </w:r>
      <w:r w:rsidR="003A07AD" w:rsidRPr="009B6403">
        <w:rPr>
          <w:rFonts w:ascii="Times New Roman" w:hAnsi="Times New Roman" w:cs="Times New Roman"/>
          <w:sz w:val="24"/>
          <w:szCs w:val="24"/>
        </w:rPr>
        <w:t xml:space="preserve">6. </w:t>
      </w:r>
      <w:r w:rsidR="00BC723E" w:rsidRPr="009B6403">
        <w:rPr>
          <w:rFonts w:ascii="Times New Roman" w:hAnsi="Times New Roman" w:cs="Times New Roman"/>
          <w:sz w:val="24"/>
          <w:szCs w:val="24"/>
        </w:rPr>
        <w:t>A general discussion with questions on the financial statements followed. He noted that the College’s net position increased from the previous year as well as its unrestricted net</w:t>
      </w:r>
      <w:r w:rsidR="00035AC3" w:rsidRPr="009B6403">
        <w:rPr>
          <w:rFonts w:ascii="Times New Roman" w:hAnsi="Times New Roman" w:cs="Times New Roman"/>
          <w:sz w:val="24"/>
          <w:szCs w:val="24"/>
        </w:rPr>
        <w:t xml:space="preserve"> and its Capital assets</w:t>
      </w:r>
      <w:r w:rsidR="00BC723E" w:rsidRPr="009B6403">
        <w:rPr>
          <w:rFonts w:ascii="Times New Roman" w:hAnsi="Times New Roman" w:cs="Times New Roman"/>
          <w:sz w:val="24"/>
          <w:szCs w:val="24"/>
        </w:rPr>
        <w:t xml:space="preserve">. </w:t>
      </w:r>
    </w:p>
    <w:p w:rsidR="00BC723E" w:rsidRPr="009B6403" w:rsidRDefault="00BC723E" w:rsidP="009B6403">
      <w:pPr>
        <w:spacing w:before="100" w:beforeAutospacing="1" w:after="100" w:afterAutospacing="1" w:line="276" w:lineRule="auto"/>
        <w:rPr>
          <w:rFonts w:ascii="Times New Roman" w:hAnsi="Times New Roman" w:cs="Times New Roman"/>
          <w:sz w:val="24"/>
          <w:szCs w:val="24"/>
        </w:rPr>
      </w:pPr>
      <w:r w:rsidRPr="009B6403">
        <w:rPr>
          <w:rFonts w:ascii="Times New Roman" w:hAnsi="Times New Roman" w:cs="Times New Roman"/>
          <w:sz w:val="24"/>
          <w:szCs w:val="24"/>
        </w:rPr>
        <w:t>Mr. DiIulis noted that one change in law which could have a significant affect in the coming years is GASB 75 which would require the assumption of liability for postemployment</w:t>
      </w:r>
      <w:r w:rsidR="005469CC" w:rsidRPr="009B6403">
        <w:rPr>
          <w:rFonts w:ascii="Times New Roman" w:hAnsi="Times New Roman" w:cs="Times New Roman"/>
          <w:sz w:val="24"/>
          <w:szCs w:val="24"/>
        </w:rPr>
        <w:t xml:space="preserve"> health</w:t>
      </w:r>
      <w:r w:rsidRPr="009B6403">
        <w:rPr>
          <w:rFonts w:ascii="Times New Roman" w:hAnsi="Times New Roman" w:cs="Times New Roman"/>
          <w:sz w:val="24"/>
          <w:szCs w:val="24"/>
        </w:rPr>
        <w:t xml:space="preserve"> </w:t>
      </w:r>
      <w:r w:rsidR="005469CC" w:rsidRPr="009B6403">
        <w:rPr>
          <w:rFonts w:ascii="Times New Roman" w:hAnsi="Times New Roman" w:cs="Times New Roman"/>
          <w:sz w:val="24"/>
          <w:szCs w:val="24"/>
        </w:rPr>
        <w:t>b</w:t>
      </w:r>
      <w:r w:rsidRPr="009B6403">
        <w:rPr>
          <w:rFonts w:ascii="Times New Roman" w:hAnsi="Times New Roman" w:cs="Times New Roman"/>
          <w:sz w:val="24"/>
          <w:szCs w:val="24"/>
        </w:rPr>
        <w:t xml:space="preserve">enefits. Final determination has been made as to whether each College will have to assume liability as with GASB 68 but it could happen in FY 2018. </w:t>
      </w:r>
    </w:p>
    <w:p w:rsidR="00035AC3" w:rsidRPr="009B6403" w:rsidRDefault="00035AC3" w:rsidP="009B6403">
      <w:pPr>
        <w:spacing w:line="276" w:lineRule="auto"/>
        <w:rPr>
          <w:rFonts w:ascii="Times New Roman" w:hAnsi="Times New Roman" w:cs="Times New Roman"/>
          <w:sz w:val="24"/>
          <w:szCs w:val="24"/>
        </w:rPr>
      </w:pPr>
      <w:r w:rsidRPr="009B6403">
        <w:rPr>
          <w:rFonts w:ascii="Times New Roman" w:hAnsi="Times New Roman" w:cs="Times New Roman"/>
          <w:sz w:val="24"/>
          <w:szCs w:val="24"/>
        </w:rPr>
        <w:t xml:space="preserve">Mr. DiIulis extended his thanks to the Larry Behan, Laurie Brown, and the Administration &amp; Finance staff for their team effort in compiling all the information required for the audit. </w:t>
      </w:r>
    </w:p>
    <w:p w:rsidR="00035AC3" w:rsidRPr="009B6403" w:rsidRDefault="00035AC3" w:rsidP="009B6403">
      <w:pPr>
        <w:spacing w:before="100" w:beforeAutospacing="1" w:after="100" w:afterAutospacing="1" w:line="276" w:lineRule="auto"/>
        <w:rPr>
          <w:rFonts w:ascii="Times New Roman" w:hAnsi="Times New Roman" w:cs="Times New Roman"/>
          <w:sz w:val="24"/>
          <w:szCs w:val="24"/>
        </w:rPr>
      </w:pPr>
      <w:r w:rsidRPr="009B6403">
        <w:rPr>
          <w:rFonts w:ascii="Times New Roman" w:hAnsi="Times New Roman" w:cs="Times New Roman"/>
          <w:sz w:val="24"/>
          <w:szCs w:val="24"/>
        </w:rPr>
        <w:t>Trustee Marshall called for a vote to accept the FY 2016 audit for advancement to the full Board at the October 20 meeting. Once accepted by the board, the audit will be filed with the state Comptroller.</w:t>
      </w:r>
    </w:p>
    <w:p w:rsidR="00D17F0E" w:rsidRPr="009B6403" w:rsidRDefault="00D17F0E" w:rsidP="009B6403">
      <w:pPr>
        <w:spacing w:before="100" w:beforeAutospacing="1" w:after="100" w:afterAutospacing="1" w:line="276" w:lineRule="auto"/>
        <w:rPr>
          <w:rFonts w:ascii="Times New Roman" w:hAnsi="Times New Roman" w:cs="Times New Roman"/>
          <w:sz w:val="24"/>
          <w:szCs w:val="24"/>
        </w:rPr>
      </w:pPr>
      <w:r w:rsidRPr="009B6403">
        <w:rPr>
          <w:rFonts w:ascii="Times New Roman" w:hAnsi="Times New Roman" w:cs="Times New Roman"/>
          <w:sz w:val="24"/>
          <w:szCs w:val="24"/>
        </w:rPr>
        <w:lastRenderedPageBreak/>
        <w:t>Upon a motion duly made and seconded, it was</w:t>
      </w:r>
    </w:p>
    <w:p w:rsidR="00D17F0E" w:rsidRPr="009B6403" w:rsidRDefault="00D17F0E" w:rsidP="009B6403">
      <w:pPr>
        <w:spacing w:before="100" w:beforeAutospacing="1" w:after="100" w:afterAutospacing="1" w:line="276" w:lineRule="auto"/>
        <w:ind w:left="1440" w:hanging="1440"/>
        <w:rPr>
          <w:rFonts w:ascii="Times New Roman" w:hAnsi="Times New Roman" w:cs="Times New Roman"/>
          <w:sz w:val="24"/>
          <w:szCs w:val="24"/>
        </w:rPr>
      </w:pPr>
      <w:r w:rsidRPr="009B6403">
        <w:rPr>
          <w:rFonts w:ascii="Times New Roman" w:hAnsi="Times New Roman" w:cs="Times New Roman"/>
          <w:b/>
          <w:sz w:val="24"/>
          <w:szCs w:val="24"/>
        </w:rPr>
        <w:t>VOTED:</w:t>
      </w:r>
      <w:r w:rsidRPr="009B6403">
        <w:rPr>
          <w:rFonts w:ascii="Times New Roman" w:hAnsi="Times New Roman" w:cs="Times New Roman"/>
          <w:sz w:val="24"/>
          <w:szCs w:val="24"/>
        </w:rPr>
        <w:tab/>
        <w:t>Unanimously to accept and advance the FY 201</w:t>
      </w:r>
      <w:r w:rsidR="00035AC3" w:rsidRPr="009B6403">
        <w:rPr>
          <w:rFonts w:ascii="Times New Roman" w:hAnsi="Times New Roman" w:cs="Times New Roman"/>
          <w:sz w:val="24"/>
          <w:szCs w:val="24"/>
        </w:rPr>
        <w:t>6</w:t>
      </w:r>
      <w:r w:rsidRPr="009B6403">
        <w:rPr>
          <w:rFonts w:ascii="Times New Roman" w:hAnsi="Times New Roman" w:cs="Times New Roman"/>
          <w:sz w:val="24"/>
          <w:szCs w:val="24"/>
        </w:rPr>
        <w:t xml:space="preserve"> audited financial statements to the full board for acceptance at the October 2</w:t>
      </w:r>
      <w:r w:rsidR="00035AC3" w:rsidRPr="009B6403">
        <w:rPr>
          <w:rFonts w:ascii="Times New Roman" w:hAnsi="Times New Roman" w:cs="Times New Roman"/>
          <w:sz w:val="24"/>
          <w:szCs w:val="24"/>
        </w:rPr>
        <w:t>0</w:t>
      </w:r>
      <w:r w:rsidRPr="009B6403">
        <w:rPr>
          <w:rFonts w:ascii="Times New Roman" w:hAnsi="Times New Roman" w:cs="Times New Roman"/>
          <w:sz w:val="24"/>
          <w:szCs w:val="24"/>
        </w:rPr>
        <w:t xml:space="preserve"> Board of Trustees meeting.</w:t>
      </w:r>
    </w:p>
    <w:p w:rsidR="00D17F0E" w:rsidRPr="009B6403" w:rsidRDefault="00D17F0E" w:rsidP="009B6403">
      <w:pPr>
        <w:spacing w:line="276" w:lineRule="auto"/>
        <w:rPr>
          <w:rFonts w:ascii="Times New Roman" w:hAnsi="Times New Roman" w:cs="Times New Roman"/>
          <w:sz w:val="24"/>
          <w:szCs w:val="24"/>
        </w:rPr>
      </w:pPr>
    </w:p>
    <w:p w:rsidR="00A17C86" w:rsidRDefault="00A17C86" w:rsidP="009B6403">
      <w:pPr>
        <w:spacing w:line="276" w:lineRule="auto"/>
        <w:rPr>
          <w:rFonts w:ascii="Times New Roman" w:hAnsi="Times New Roman" w:cs="Times New Roman"/>
          <w:b/>
          <w:sz w:val="24"/>
          <w:szCs w:val="24"/>
        </w:rPr>
      </w:pPr>
    </w:p>
    <w:p w:rsidR="00A17C86" w:rsidRDefault="00A17C86" w:rsidP="009B6403">
      <w:pPr>
        <w:spacing w:line="276" w:lineRule="auto"/>
        <w:rPr>
          <w:rFonts w:ascii="Times New Roman" w:hAnsi="Times New Roman" w:cs="Times New Roman"/>
          <w:b/>
          <w:sz w:val="24"/>
          <w:szCs w:val="24"/>
        </w:rPr>
      </w:pPr>
    </w:p>
    <w:p w:rsidR="00A17C86" w:rsidRDefault="00A17C86" w:rsidP="009B6403">
      <w:pPr>
        <w:spacing w:line="276" w:lineRule="auto"/>
        <w:rPr>
          <w:rFonts w:ascii="Times New Roman" w:hAnsi="Times New Roman" w:cs="Times New Roman"/>
          <w:b/>
          <w:sz w:val="24"/>
          <w:szCs w:val="24"/>
        </w:rPr>
      </w:pPr>
    </w:p>
    <w:p w:rsidR="00D17F0E" w:rsidRPr="009B6403" w:rsidRDefault="009B6403" w:rsidP="009B6403">
      <w:pPr>
        <w:spacing w:line="276" w:lineRule="auto"/>
        <w:rPr>
          <w:rFonts w:ascii="Times New Roman" w:hAnsi="Times New Roman" w:cs="Times New Roman"/>
          <w:b/>
          <w:sz w:val="24"/>
          <w:szCs w:val="24"/>
        </w:rPr>
      </w:pPr>
      <w:r w:rsidRPr="009B6403">
        <w:rPr>
          <w:rFonts w:ascii="Times New Roman" w:hAnsi="Times New Roman" w:cs="Times New Roman"/>
          <w:b/>
          <w:sz w:val="24"/>
          <w:szCs w:val="24"/>
        </w:rPr>
        <w:t>Other Business</w:t>
      </w:r>
    </w:p>
    <w:p w:rsidR="00144997" w:rsidRDefault="009B6403" w:rsidP="009B6403">
      <w:pPr>
        <w:spacing w:line="276" w:lineRule="auto"/>
        <w:rPr>
          <w:rFonts w:ascii="Times New Roman" w:hAnsi="Times New Roman" w:cs="Times New Roman"/>
          <w:sz w:val="24"/>
          <w:szCs w:val="24"/>
        </w:rPr>
      </w:pPr>
      <w:r>
        <w:rPr>
          <w:rFonts w:ascii="Times New Roman" w:hAnsi="Times New Roman" w:cs="Times New Roman"/>
          <w:sz w:val="24"/>
          <w:szCs w:val="24"/>
        </w:rPr>
        <w:t xml:space="preserve">Vice President Behan provided a </w:t>
      </w:r>
      <w:r w:rsidR="00144997">
        <w:rPr>
          <w:rFonts w:ascii="Times New Roman" w:hAnsi="Times New Roman" w:cs="Times New Roman"/>
          <w:sz w:val="24"/>
          <w:szCs w:val="24"/>
        </w:rPr>
        <w:t xml:space="preserve">brief </w:t>
      </w:r>
      <w:r w:rsidR="002E2C45" w:rsidRPr="009B6403">
        <w:rPr>
          <w:rFonts w:ascii="Times New Roman" w:hAnsi="Times New Roman" w:cs="Times New Roman"/>
          <w:sz w:val="24"/>
          <w:szCs w:val="24"/>
        </w:rPr>
        <w:t xml:space="preserve">update on Facilities. </w:t>
      </w:r>
      <w:r w:rsidR="00144997">
        <w:rPr>
          <w:rFonts w:ascii="Times New Roman" w:hAnsi="Times New Roman" w:cs="Times New Roman"/>
          <w:sz w:val="24"/>
          <w:szCs w:val="24"/>
        </w:rPr>
        <w:t xml:space="preserve">The renovations to the </w:t>
      </w:r>
      <w:r w:rsidR="002E2C45" w:rsidRPr="009B6403">
        <w:rPr>
          <w:rFonts w:ascii="Times New Roman" w:hAnsi="Times New Roman" w:cs="Times New Roman"/>
          <w:sz w:val="24"/>
          <w:szCs w:val="24"/>
        </w:rPr>
        <w:t xml:space="preserve">Brewer Perkins </w:t>
      </w:r>
      <w:r w:rsidR="00144997">
        <w:rPr>
          <w:rFonts w:ascii="Times New Roman" w:hAnsi="Times New Roman" w:cs="Times New Roman"/>
          <w:sz w:val="24"/>
          <w:szCs w:val="24"/>
        </w:rPr>
        <w:t xml:space="preserve">building should be completed by the end of November. He met with EDM </w:t>
      </w:r>
      <w:r w:rsidR="00D376B6">
        <w:rPr>
          <w:rFonts w:ascii="Times New Roman" w:hAnsi="Times New Roman" w:cs="Times New Roman"/>
          <w:sz w:val="24"/>
          <w:szCs w:val="24"/>
        </w:rPr>
        <w:t xml:space="preserve">Architecture </w:t>
      </w:r>
      <w:r w:rsidR="00144997">
        <w:rPr>
          <w:rFonts w:ascii="Times New Roman" w:hAnsi="Times New Roman" w:cs="Times New Roman"/>
          <w:sz w:val="24"/>
          <w:szCs w:val="24"/>
        </w:rPr>
        <w:t xml:space="preserve">to advance a feasibility study on the redesign of the campus pool </w:t>
      </w:r>
      <w:r w:rsidR="006613E5">
        <w:rPr>
          <w:rFonts w:ascii="Times New Roman" w:hAnsi="Times New Roman" w:cs="Times New Roman"/>
          <w:sz w:val="24"/>
          <w:szCs w:val="24"/>
        </w:rPr>
        <w:t>area to</w:t>
      </w:r>
      <w:r w:rsidR="00144997">
        <w:rPr>
          <w:rFonts w:ascii="Times New Roman" w:hAnsi="Times New Roman" w:cs="Times New Roman"/>
          <w:sz w:val="24"/>
          <w:szCs w:val="24"/>
        </w:rPr>
        <w:t xml:space="preserve"> house a new fitness center, suspended walking track, athletic training space, and offices. He and his colleagues have been gathering feedback from campus constituents and the response has been positive. EDM will produce renderings of the proposed changes. The search for a Facilities Director is still ongoing. </w:t>
      </w:r>
    </w:p>
    <w:p w:rsidR="002E2C45" w:rsidRPr="00144997" w:rsidRDefault="00144997" w:rsidP="009B6403">
      <w:pPr>
        <w:spacing w:line="276" w:lineRule="auto"/>
        <w:rPr>
          <w:rFonts w:ascii="Times New Roman" w:hAnsi="Times New Roman" w:cs="Times New Roman"/>
          <w:b/>
          <w:sz w:val="24"/>
          <w:szCs w:val="24"/>
        </w:rPr>
      </w:pPr>
      <w:r>
        <w:rPr>
          <w:rFonts w:ascii="Times New Roman" w:hAnsi="Times New Roman" w:cs="Times New Roman"/>
          <w:sz w:val="24"/>
          <w:szCs w:val="24"/>
        </w:rPr>
        <w:t xml:space="preserve">Finally, </w:t>
      </w:r>
      <w:r w:rsidR="002E2C45" w:rsidRPr="009B6403">
        <w:rPr>
          <w:rFonts w:ascii="Times New Roman" w:hAnsi="Times New Roman" w:cs="Times New Roman"/>
          <w:sz w:val="24"/>
          <w:szCs w:val="24"/>
        </w:rPr>
        <w:t>I</w:t>
      </w:r>
      <w:r>
        <w:rPr>
          <w:rFonts w:ascii="Times New Roman" w:hAnsi="Times New Roman" w:cs="Times New Roman"/>
          <w:sz w:val="24"/>
          <w:szCs w:val="24"/>
        </w:rPr>
        <w:t>nformation Technology is</w:t>
      </w:r>
      <w:r w:rsidR="002E2C45" w:rsidRPr="009B6403">
        <w:rPr>
          <w:rFonts w:ascii="Times New Roman" w:hAnsi="Times New Roman" w:cs="Times New Roman"/>
          <w:sz w:val="24"/>
          <w:szCs w:val="24"/>
        </w:rPr>
        <w:t xml:space="preserve"> working with </w:t>
      </w:r>
      <w:r>
        <w:rPr>
          <w:rFonts w:ascii="Times New Roman" w:hAnsi="Times New Roman" w:cs="Times New Roman"/>
          <w:sz w:val="24"/>
          <w:szCs w:val="24"/>
        </w:rPr>
        <w:t xml:space="preserve">the </w:t>
      </w:r>
      <w:r w:rsidR="002E2C45" w:rsidRPr="009B6403">
        <w:rPr>
          <w:rFonts w:ascii="Times New Roman" w:hAnsi="Times New Roman" w:cs="Times New Roman"/>
          <w:sz w:val="24"/>
          <w:szCs w:val="24"/>
        </w:rPr>
        <w:t xml:space="preserve">Title III grant team to </w:t>
      </w:r>
      <w:r>
        <w:rPr>
          <w:rFonts w:ascii="Times New Roman" w:hAnsi="Times New Roman" w:cs="Times New Roman"/>
          <w:sz w:val="24"/>
          <w:szCs w:val="24"/>
        </w:rPr>
        <w:t xml:space="preserve">advance the purchase and rollout of </w:t>
      </w:r>
      <w:r w:rsidR="00084CE6" w:rsidRPr="009B6403">
        <w:rPr>
          <w:rFonts w:ascii="Times New Roman" w:hAnsi="Times New Roman" w:cs="Times New Roman"/>
          <w:sz w:val="24"/>
          <w:szCs w:val="24"/>
        </w:rPr>
        <w:t>DegreeWorks software</w:t>
      </w:r>
      <w:r>
        <w:rPr>
          <w:rFonts w:ascii="Times New Roman" w:hAnsi="Times New Roman" w:cs="Times New Roman"/>
          <w:sz w:val="24"/>
          <w:szCs w:val="24"/>
        </w:rPr>
        <w:t>.</w:t>
      </w:r>
      <w:r>
        <w:rPr>
          <w:rFonts w:ascii="Times New Roman" w:hAnsi="Times New Roman" w:cs="Times New Roman"/>
          <w:sz w:val="24"/>
          <w:szCs w:val="24"/>
        </w:rPr>
        <w:br/>
      </w:r>
      <w:r w:rsidR="003E734B">
        <w:rPr>
          <w:rFonts w:ascii="Times New Roman" w:hAnsi="Times New Roman" w:cs="Times New Roman"/>
          <w:sz w:val="24"/>
          <w:szCs w:val="24"/>
        </w:rPr>
        <w:br/>
      </w:r>
      <w:r w:rsidR="001E5EAB" w:rsidRPr="009B6403">
        <w:rPr>
          <w:rFonts w:ascii="Times New Roman" w:hAnsi="Times New Roman" w:cs="Times New Roman"/>
          <w:sz w:val="24"/>
          <w:szCs w:val="24"/>
        </w:rPr>
        <w:br/>
      </w:r>
      <w:r w:rsidRPr="00144997">
        <w:rPr>
          <w:rFonts w:ascii="Times New Roman" w:hAnsi="Times New Roman" w:cs="Times New Roman"/>
          <w:b/>
          <w:sz w:val="24"/>
          <w:szCs w:val="24"/>
        </w:rPr>
        <w:t>Adjournment</w:t>
      </w:r>
    </w:p>
    <w:p w:rsidR="00144997" w:rsidRDefault="00144997" w:rsidP="00144997">
      <w:pPr>
        <w:spacing w:before="100" w:beforeAutospacing="1" w:after="100" w:afterAutospacing="1"/>
      </w:pPr>
      <w:r>
        <w:rPr>
          <w:rFonts w:ascii="Times New Roman" w:hAnsi="Times New Roman"/>
          <w:sz w:val="24"/>
          <w:szCs w:val="24"/>
        </w:rPr>
        <w:t xml:space="preserve">There being no further business to come before the Committee, the meeting was adjourned at </w:t>
      </w:r>
      <w:r>
        <w:rPr>
          <w:rFonts w:ascii="Times New Roman" w:hAnsi="Times New Roman"/>
          <w:sz w:val="24"/>
          <w:szCs w:val="24"/>
        </w:rPr>
        <w:br/>
        <w:t>10:19 a.m.</w:t>
      </w:r>
    </w:p>
    <w:p w:rsidR="00144997" w:rsidRDefault="00144997" w:rsidP="009B6403">
      <w:pPr>
        <w:spacing w:line="276" w:lineRule="auto"/>
        <w:rPr>
          <w:rFonts w:ascii="Times New Roman" w:hAnsi="Times New Roman" w:cs="Times New Roman"/>
          <w:sz w:val="24"/>
          <w:szCs w:val="24"/>
        </w:rPr>
      </w:pPr>
    </w:p>
    <w:p w:rsidR="00407CFA" w:rsidRPr="009B6403" w:rsidRDefault="00407CFA" w:rsidP="009B6403">
      <w:pPr>
        <w:spacing w:line="276" w:lineRule="auto"/>
        <w:rPr>
          <w:rFonts w:ascii="Times New Roman" w:hAnsi="Times New Roman" w:cs="Times New Roman"/>
          <w:sz w:val="24"/>
          <w:szCs w:val="24"/>
        </w:rPr>
      </w:pPr>
      <w:r w:rsidRPr="009B6403">
        <w:rPr>
          <w:rFonts w:ascii="Times New Roman" w:hAnsi="Times New Roman" w:cs="Times New Roman"/>
          <w:sz w:val="24"/>
          <w:szCs w:val="24"/>
        </w:rPr>
        <w:br/>
      </w:r>
    </w:p>
    <w:sectPr w:rsidR="00407CFA" w:rsidRPr="009B6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CFA"/>
    <w:rsid w:val="00000067"/>
    <w:rsid w:val="000013C6"/>
    <w:rsid w:val="0001054D"/>
    <w:rsid w:val="000135A1"/>
    <w:rsid w:val="00031DE0"/>
    <w:rsid w:val="00035AC3"/>
    <w:rsid w:val="00056232"/>
    <w:rsid w:val="00061711"/>
    <w:rsid w:val="00064083"/>
    <w:rsid w:val="00084CE6"/>
    <w:rsid w:val="000A33B5"/>
    <w:rsid w:val="000A652E"/>
    <w:rsid w:val="000C09EB"/>
    <w:rsid w:val="000D09F6"/>
    <w:rsid w:val="000E1812"/>
    <w:rsid w:val="001072D8"/>
    <w:rsid w:val="00107983"/>
    <w:rsid w:val="00144997"/>
    <w:rsid w:val="00162726"/>
    <w:rsid w:val="001675A3"/>
    <w:rsid w:val="00185F15"/>
    <w:rsid w:val="001C7196"/>
    <w:rsid w:val="001E504B"/>
    <w:rsid w:val="001E5EAB"/>
    <w:rsid w:val="001F1CEA"/>
    <w:rsid w:val="001F4AAC"/>
    <w:rsid w:val="00253BD0"/>
    <w:rsid w:val="00257ED8"/>
    <w:rsid w:val="00270D08"/>
    <w:rsid w:val="002A14A7"/>
    <w:rsid w:val="002A4BBD"/>
    <w:rsid w:val="002A6D6F"/>
    <w:rsid w:val="002C449C"/>
    <w:rsid w:val="002E2C45"/>
    <w:rsid w:val="002F0600"/>
    <w:rsid w:val="002F1AB7"/>
    <w:rsid w:val="0031154A"/>
    <w:rsid w:val="00370117"/>
    <w:rsid w:val="003A07AD"/>
    <w:rsid w:val="003A1DD0"/>
    <w:rsid w:val="003B22AC"/>
    <w:rsid w:val="003B34D8"/>
    <w:rsid w:val="003B7288"/>
    <w:rsid w:val="003D2A0D"/>
    <w:rsid w:val="003E734B"/>
    <w:rsid w:val="003F4EC2"/>
    <w:rsid w:val="00407CFA"/>
    <w:rsid w:val="0044352C"/>
    <w:rsid w:val="00486A6E"/>
    <w:rsid w:val="004B3488"/>
    <w:rsid w:val="004B5ED8"/>
    <w:rsid w:val="004C25DD"/>
    <w:rsid w:val="004D4CBD"/>
    <w:rsid w:val="004E519E"/>
    <w:rsid w:val="004F34FC"/>
    <w:rsid w:val="005239DE"/>
    <w:rsid w:val="0053175D"/>
    <w:rsid w:val="00543619"/>
    <w:rsid w:val="005469CC"/>
    <w:rsid w:val="00553F51"/>
    <w:rsid w:val="005564E3"/>
    <w:rsid w:val="005740E6"/>
    <w:rsid w:val="006043FE"/>
    <w:rsid w:val="00604993"/>
    <w:rsid w:val="00620320"/>
    <w:rsid w:val="00627791"/>
    <w:rsid w:val="0066107A"/>
    <w:rsid w:val="006613E5"/>
    <w:rsid w:val="00662AD8"/>
    <w:rsid w:val="0069303E"/>
    <w:rsid w:val="006D5D2F"/>
    <w:rsid w:val="00746965"/>
    <w:rsid w:val="00767CE7"/>
    <w:rsid w:val="00770927"/>
    <w:rsid w:val="007713A8"/>
    <w:rsid w:val="007947DF"/>
    <w:rsid w:val="00795839"/>
    <w:rsid w:val="007A187D"/>
    <w:rsid w:val="007A63F1"/>
    <w:rsid w:val="007B2FF3"/>
    <w:rsid w:val="007C3D36"/>
    <w:rsid w:val="007C58A0"/>
    <w:rsid w:val="007C5E9A"/>
    <w:rsid w:val="00836178"/>
    <w:rsid w:val="00837913"/>
    <w:rsid w:val="008A4F30"/>
    <w:rsid w:val="008B703C"/>
    <w:rsid w:val="008C0A53"/>
    <w:rsid w:val="008E1D81"/>
    <w:rsid w:val="008E5ABC"/>
    <w:rsid w:val="00906EB9"/>
    <w:rsid w:val="00927554"/>
    <w:rsid w:val="009304E2"/>
    <w:rsid w:val="00937F58"/>
    <w:rsid w:val="009478A6"/>
    <w:rsid w:val="00962939"/>
    <w:rsid w:val="009809D0"/>
    <w:rsid w:val="0098791D"/>
    <w:rsid w:val="009B6403"/>
    <w:rsid w:val="009B644B"/>
    <w:rsid w:val="00A140BF"/>
    <w:rsid w:val="00A141E1"/>
    <w:rsid w:val="00A17C86"/>
    <w:rsid w:val="00A225B3"/>
    <w:rsid w:val="00A315BA"/>
    <w:rsid w:val="00A6592D"/>
    <w:rsid w:val="00A82EAC"/>
    <w:rsid w:val="00AA6A6D"/>
    <w:rsid w:val="00AD0871"/>
    <w:rsid w:val="00AE01D3"/>
    <w:rsid w:val="00B17153"/>
    <w:rsid w:val="00B2451F"/>
    <w:rsid w:val="00B26B74"/>
    <w:rsid w:val="00B27D61"/>
    <w:rsid w:val="00B41140"/>
    <w:rsid w:val="00B46226"/>
    <w:rsid w:val="00B46BCB"/>
    <w:rsid w:val="00B503EC"/>
    <w:rsid w:val="00B74AE1"/>
    <w:rsid w:val="00B9615B"/>
    <w:rsid w:val="00BA5AAF"/>
    <w:rsid w:val="00BA7518"/>
    <w:rsid w:val="00BB7D48"/>
    <w:rsid w:val="00BC723E"/>
    <w:rsid w:val="00C202EC"/>
    <w:rsid w:val="00C21139"/>
    <w:rsid w:val="00C76029"/>
    <w:rsid w:val="00C81728"/>
    <w:rsid w:val="00C94348"/>
    <w:rsid w:val="00C97754"/>
    <w:rsid w:val="00CC62DD"/>
    <w:rsid w:val="00CD3890"/>
    <w:rsid w:val="00CE6DF0"/>
    <w:rsid w:val="00CE7448"/>
    <w:rsid w:val="00D01C96"/>
    <w:rsid w:val="00D14EAF"/>
    <w:rsid w:val="00D17F0E"/>
    <w:rsid w:val="00D220DB"/>
    <w:rsid w:val="00D376B6"/>
    <w:rsid w:val="00D95498"/>
    <w:rsid w:val="00DC2D4D"/>
    <w:rsid w:val="00DC44A8"/>
    <w:rsid w:val="00E25A2E"/>
    <w:rsid w:val="00E26BA9"/>
    <w:rsid w:val="00E712D3"/>
    <w:rsid w:val="00E73158"/>
    <w:rsid w:val="00EA1C6E"/>
    <w:rsid w:val="00ED07A0"/>
    <w:rsid w:val="00EE22C6"/>
    <w:rsid w:val="00F113DF"/>
    <w:rsid w:val="00F458D2"/>
    <w:rsid w:val="00F570C5"/>
    <w:rsid w:val="00F60FDB"/>
    <w:rsid w:val="00F71EDA"/>
    <w:rsid w:val="00FA596E"/>
    <w:rsid w:val="00FB2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4D888-3749-4292-8C41-FBE941A1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73662">
      <w:bodyDiv w:val="1"/>
      <w:marLeft w:val="0"/>
      <w:marRight w:val="0"/>
      <w:marTop w:val="0"/>
      <w:marBottom w:val="0"/>
      <w:divBdr>
        <w:top w:val="none" w:sz="0" w:space="0" w:color="auto"/>
        <w:left w:val="none" w:sz="0" w:space="0" w:color="auto"/>
        <w:bottom w:val="none" w:sz="0" w:space="0" w:color="auto"/>
        <w:right w:val="none" w:sz="0" w:space="0" w:color="auto"/>
      </w:divBdr>
    </w:div>
    <w:div w:id="1617827079">
      <w:bodyDiv w:val="1"/>
      <w:marLeft w:val="0"/>
      <w:marRight w:val="0"/>
      <w:marTop w:val="0"/>
      <w:marBottom w:val="0"/>
      <w:divBdr>
        <w:top w:val="none" w:sz="0" w:space="0" w:color="auto"/>
        <w:left w:val="none" w:sz="0" w:space="0" w:color="auto"/>
        <w:bottom w:val="none" w:sz="0" w:space="0" w:color="auto"/>
        <w:right w:val="none" w:sz="0" w:space="0" w:color="auto"/>
      </w:divBdr>
    </w:div>
    <w:div w:id="170324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MCLA</Company>
  <LinksUpToDate>false</LinksUpToDate>
  <CharactersWithSpaces>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E (Ginger)  Menard</dc:creator>
  <cp:keywords/>
  <dc:description/>
  <cp:lastModifiedBy>Elizabeth Ann Connor</cp:lastModifiedBy>
  <cp:revision>2</cp:revision>
  <dcterms:created xsi:type="dcterms:W3CDTF">2016-11-08T13:50:00Z</dcterms:created>
  <dcterms:modified xsi:type="dcterms:W3CDTF">2016-11-08T13:50:00Z</dcterms:modified>
</cp:coreProperties>
</file>